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4C5" w:rsidRDefault="003404C5" w:rsidP="003404C5">
      <w:pPr>
        <w:pStyle w:val="Title"/>
        <w:jc w:val="left"/>
      </w:pPr>
    </w:p>
    <w:p w:rsidR="00237678" w:rsidRDefault="003404C5" w:rsidP="003404C5">
      <w:pPr>
        <w:pStyle w:val="Title"/>
        <w:jc w:val="left"/>
        <w:rPr>
          <w:i w:val="0"/>
        </w:rPr>
      </w:pPr>
      <w:r>
        <w:rPr>
          <w:i w:val="0"/>
        </w:rPr>
        <w:t>Teacher</w:t>
      </w:r>
      <w:r w:rsidR="00CC788C">
        <w:rPr>
          <w:i w:val="0"/>
        </w:rPr>
        <w:t xml:space="preserve">: Moira, Christine, Paul, Irwin, Ryan </w:t>
      </w:r>
      <w:r>
        <w:rPr>
          <w:i w:val="0"/>
        </w:rPr>
        <w:t xml:space="preserve"> </w:t>
      </w:r>
      <w:r w:rsidR="00BA2D7F">
        <w:rPr>
          <w:i w:val="0"/>
        </w:rPr>
        <w:t xml:space="preserve">                  </w:t>
      </w:r>
      <w:r>
        <w:rPr>
          <w:i w:val="0"/>
        </w:rPr>
        <w:t>Date___________________________</w:t>
      </w:r>
    </w:p>
    <w:p w:rsidR="002B21C6" w:rsidRDefault="002B21C6" w:rsidP="003404C5">
      <w:pPr>
        <w:pStyle w:val="Title"/>
        <w:jc w:val="left"/>
        <w:rPr>
          <w:i w:val="0"/>
        </w:rPr>
      </w:pPr>
    </w:p>
    <w:tbl>
      <w:tblPr>
        <w:tblStyle w:val="TableGrid"/>
        <w:tblW w:w="0" w:type="auto"/>
        <w:tblLook w:val="04A0"/>
      </w:tblPr>
      <w:tblGrid>
        <w:gridCol w:w="11016"/>
      </w:tblGrid>
      <w:tr w:rsidR="002B21C6" w:rsidTr="002B21C6">
        <w:tc>
          <w:tcPr>
            <w:tcW w:w="11016" w:type="dxa"/>
          </w:tcPr>
          <w:p w:rsidR="00AE6AE9" w:rsidRPr="00B2180A" w:rsidRDefault="002B21C6" w:rsidP="00B2180A">
            <w:pPr>
              <w:pStyle w:val="Title"/>
              <w:jc w:val="left"/>
              <w:rPr>
                <w:rFonts w:asciiTheme="majorHAnsi" w:hAnsiTheme="majorHAnsi" w:cstheme="majorHAnsi"/>
                <w:b w:val="0"/>
                <w:i w:val="0"/>
                <w:sz w:val="22"/>
                <w:szCs w:val="22"/>
              </w:rPr>
            </w:pPr>
            <w:r w:rsidRPr="000C3F97">
              <w:rPr>
                <w:i w:val="0"/>
                <w:sz w:val="24"/>
              </w:rPr>
              <w:t>Materials:</w:t>
            </w:r>
            <w:r w:rsidRPr="00237678">
              <w:rPr>
                <w:b w:val="0"/>
                <w:i w:val="0"/>
              </w:rPr>
              <w:t xml:space="preserve"> </w:t>
            </w:r>
            <w:r w:rsidR="00B2180A">
              <w:rPr>
                <w:b w:val="0"/>
                <w:i w:val="0"/>
              </w:rPr>
              <w:t>Same from previous lesson.   Graphic Organizer (Two columns: language and purpose)</w:t>
            </w:r>
          </w:p>
        </w:tc>
      </w:tr>
    </w:tbl>
    <w:tbl>
      <w:tblPr>
        <w:tblW w:w="0" w:type="auto"/>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38"/>
        <w:gridCol w:w="5238"/>
      </w:tblGrid>
      <w:tr w:rsidR="003404C5" w:rsidRPr="002D5594" w:rsidTr="000B0C17">
        <w:trPr>
          <w:cantSplit/>
        </w:trPr>
        <w:tc>
          <w:tcPr>
            <w:tcW w:w="9576" w:type="dxa"/>
            <w:gridSpan w:val="2"/>
            <w:tcBorders>
              <w:top w:val="thinThickThinSmallGap" w:sz="12" w:space="0" w:color="auto"/>
              <w:left w:val="thinThickThinSmallGap" w:sz="12" w:space="0" w:color="auto"/>
              <w:bottom w:val="thinThickThinSmallGap" w:sz="12" w:space="0" w:color="auto"/>
              <w:right w:val="thinThickThinSmallGap" w:sz="12" w:space="0" w:color="auto"/>
            </w:tcBorders>
            <w:shd w:val="clear" w:color="auto" w:fill="auto"/>
          </w:tcPr>
          <w:p w:rsidR="003404C5" w:rsidRPr="00A85E92" w:rsidRDefault="003404C5">
            <w:pPr>
              <w:jc w:val="center"/>
              <w:rPr>
                <w:rFonts w:ascii="Times" w:hAnsi="Times"/>
                <w:b/>
                <w:color w:val="000000"/>
                <w:sz w:val="32"/>
                <w:highlight w:val="black"/>
              </w:rPr>
            </w:pPr>
            <w:r w:rsidRPr="00A85E92">
              <w:rPr>
                <w:rFonts w:ascii="Times" w:hAnsi="Times"/>
                <w:b/>
                <w:color w:val="000000"/>
                <w:sz w:val="32"/>
              </w:rPr>
              <w:t>Stage 1- Desired Results</w:t>
            </w:r>
          </w:p>
        </w:tc>
      </w:tr>
      <w:tr w:rsidR="003404C5" w:rsidTr="000B0C17">
        <w:trPr>
          <w:cantSplit/>
        </w:trPr>
        <w:tc>
          <w:tcPr>
            <w:tcW w:w="9576" w:type="dxa"/>
            <w:gridSpan w:val="2"/>
            <w:tcBorders>
              <w:top w:val="thinThickThinSmallGap" w:sz="12" w:space="0" w:color="auto"/>
            </w:tcBorders>
          </w:tcPr>
          <w:p w:rsidR="003404C5" w:rsidRDefault="003404C5" w:rsidP="003404C5">
            <w:pPr>
              <w:rPr>
                <w:rFonts w:ascii="Times" w:hAnsi="Times"/>
              </w:rPr>
            </w:pPr>
            <w:r w:rsidRPr="002D5594">
              <w:rPr>
                <w:rFonts w:ascii="Times" w:hAnsi="Times"/>
                <w:b/>
              </w:rPr>
              <w:t>Established Goals:</w:t>
            </w:r>
            <w:r>
              <w:rPr>
                <w:rFonts w:ascii="Times" w:hAnsi="Times"/>
                <w:b/>
              </w:rPr>
              <w:t xml:space="preserve"> </w:t>
            </w:r>
          </w:p>
        </w:tc>
      </w:tr>
      <w:tr w:rsidR="003404C5" w:rsidTr="000C3F97">
        <w:trPr>
          <w:trHeight w:val="1772"/>
        </w:trPr>
        <w:tc>
          <w:tcPr>
            <w:tcW w:w="4338" w:type="dxa"/>
          </w:tcPr>
          <w:p w:rsidR="003404C5" w:rsidRPr="000C3F97" w:rsidRDefault="003404C5" w:rsidP="000C2F4A">
            <w:pPr>
              <w:rPr>
                <w:rFonts w:asciiTheme="majorHAnsi" w:hAnsiTheme="majorHAnsi" w:cstheme="majorHAnsi"/>
              </w:rPr>
            </w:pPr>
          </w:p>
        </w:tc>
        <w:tc>
          <w:tcPr>
            <w:tcW w:w="5238" w:type="dxa"/>
          </w:tcPr>
          <w:p w:rsidR="003404C5" w:rsidRDefault="003404C5" w:rsidP="003404C5">
            <w:pPr>
              <w:rPr>
                <w:rFonts w:ascii="Times" w:hAnsi="Times"/>
              </w:rPr>
            </w:pPr>
            <w:r w:rsidRPr="002D5594">
              <w:rPr>
                <w:rFonts w:ascii="Times" w:hAnsi="Times"/>
                <w:b/>
              </w:rPr>
              <w:t>Essential</w:t>
            </w:r>
            <w:r w:rsidR="00B2180A">
              <w:rPr>
                <w:rFonts w:ascii="Times" w:hAnsi="Times"/>
                <w:b/>
              </w:rPr>
              <w:t>/</w:t>
            </w:r>
            <w:proofErr w:type="spellStart"/>
            <w:r w:rsidR="00B2180A">
              <w:rPr>
                <w:rFonts w:ascii="Times" w:hAnsi="Times"/>
                <w:b/>
              </w:rPr>
              <w:t>Focus</w:t>
            </w:r>
            <w:r w:rsidRPr="002D5594">
              <w:rPr>
                <w:rFonts w:ascii="Times" w:hAnsi="Times"/>
                <w:b/>
              </w:rPr>
              <w:t>Questions</w:t>
            </w:r>
            <w:proofErr w:type="spellEnd"/>
            <w:r w:rsidRPr="002D5594">
              <w:rPr>
                <w:rFonts w:ascii="Times" w:hAnsi="Times"/>
                <w:b/>
              </w:rPr>
              <w:t>:</w:t>
            </w:r>
            <w:r w:rsidRPr="002D5594">
              <w:rPr>
                <w:rFonts w:ascii="Times" w:hAnsi="Times"/>
                <w:b/>
              </w:rPr>
              <w:br/>
            </w:r>
            <w:r w:rsidR="00B2180A">
              <w:rPr>
                <w:rFonts w:ascii="Times" w:hAnsi="Times"/>
                <w:b/>
              </w:rPr>
              <w:t xml:space="preserve">* </w:t>
            </w:r>
            <w:r w:rsidR="00B2180A">
              <w:rPr>
                <w:rFonts w:ascii="Times" w:hAnsi="Times"/>
              </w:rPr>
              <w:t xml:space="preserve">How do we use language to persuade? </w:t>
            </w:r>
          </w:p>
          <w:p w:rsidR="00B2180A" w:rsidRPr="00B2180A" w:rsidRDefault="00B2180A" w:rsidP="003404C5">
            <w:pPr>
              <w:rPr>
                <w:rFonts w:ascii="Times" w:hAnsi="Times"/>
              </w:rPr>
            </w:pPr>
            <w:r>
              <w:rPr>
                <w:rFonts w:ascii="Times" w:hAnsi="Times"/>
              </w:rPr>
              <w:t xml:space="preserve">* In what situations do we need to persuade others? </w:t>
            </w:r>
          </w:p>
          <w:p w:rsidR="0044464C" w:rsidRPr="0044464C" w:rsidRDefault="0044464C" w:rsidP="0044464C">
            <w:pPr>
              <w:pStyle w:val="ListParagraph"/>
              <w:ind w:left="1440"/>
              <w:rPr>
                <w:rFonts w:ascii="Times" w:hAnsi="Times"/>
                <w:i/>
                <w:color w:val="808080"/>
              </w:rPr>
            </w:pPr>
          </w:p>
        </w:tc>
      </w:tr>
      <w:tr w:rsidR="003404C5" w:rsidTr="000B0C17">
        <w:trPr>
          <w:cantSplit/>
          <w:trHeight w:val="20"/>
        </w:trPr>
        <w:tc>
          <w:tcPr>
            <w:tcW w:w="9576" w:type="dxa"/>
            <w:gridSpan w:val="2"/>
            <w:tcBorders>
              <w:top w:val="thinThickThinSmallGap" w:sz="12" w:space="0" w:color="auto"/>
              <w:left w:val="thinThickThinSmallGap" w:sz="12" w:space="0" w:color="auto"/>
              <w:bottom w:val="thinThickThinSmallGap" w:sz="12" w:space="0" w:color="auto"/>
              <w:right w:val="thinThickThinSmallGap" w:sz="12" w:space="0" w:color="auto"/>
            </w:tcBorders>
            <w:shd w:val="clear" w:color="auto" w:fill="auto"/>
          </w:tcPr>
          <w:p w:rsidR="003404C5" w:rsidRPr="00DE676E" w:rsidRDefault="003404C5">
            <w:pPr>
              <w:jc w:val="center"/>
              <w:rPr>
                <w:rFonts w:ascii="Times" w:hAnsi="Times"/>
                <w:b/>
                <w:color w:val="000000"/>
                <w:sz w:val="32"/>
              </w:rPr>
            </w:pPr>
          </w:p>
        </w:tc>
      </w:tr>
      <w:tr w:rsidR="003404C5" w:rsidTr="000B0C17">
        <w:trPr>
          <w:cantSplit/>
        </w:trPr>
        <w:tc>
          <w:tcPr>
            <w:tcW w:w="9576" w:type="dxa"/>
            <w:gridSpan w:val="2"/>
            <w:tcBorders>
              <w:top w:val="thinThickThinMediumGap" w:sz="12" w:space="0" w:color="auto"/>
              <w:left w:val="thinThickThinMediumGap" w:sz="12" w:space="0" w:color="auto"/>
              <w:bottom w:val="thinThickThinMediumGap" w:sz="12" w:space="0" w:color="auto"/>
              <w:right w:val="thinThickThinMediumGap" w:sz="12" w:space="0" w:color="auto"/>
            </w:tcBorders>
            <w:shd w:val="clear" w:color="auto" w:fill="auto"/>
          </w:tcPr>
          <w:p w:rsidR="003404C5" w:rsidRPr="00DE676E" w:rsidRDefault="003404C5">
            <w:pPr>
              <w:jc w:val="center"/>
              <w:rPr>
                <w:rFonts w:ascii="Times" w:hAnsi="Times"/>
                <w:b/>
                <w:color w:val="000000"/>
                <w:sz w:val="32"/>
              </w:rPr>
            </w:pPr>
            <w:r w:rsidRPr="00DE676E">
              <w:rPr>
                <w:rFonts w:ascii="Times" w:hAnsi="Times"/>
                <w:b/>
                <w:color w:val="000000"/>
                <w:sz w:val="32"/>
              </w:rPr>
              <w:t>Learning Plan</w:t>
            </w:r>
            <w:r w:rsidR="00D833A3">
              <w:rPr>
                <w:rFonts w:ascii="Times" w:hAnsi="Times"/>
                <w:b/>
                <w:color w:val="000000"/>
                <w:sz w:val="32"/>
              </w:rPr>
              <w:t xml:space="preserve"> – For Our Strongest Learners</w:t>
            </w:r>
          </w:p>
        </w:tc>
      </w:tr>
      <w:tr w:rsidR="003404C5" w:rsidTr="000B0C17">
        <w:tc>
          <w:tcPr>
            <w:tcW w:w="9576" w:type="dxa"/>
            <w:gridSpan w:val="2"/>
            <w:tcBorders>
              <w:top w:val="thinThickThinMediumGap" w:sz="12" w:space="0" w:color="auto"/>
            </w:tcBorders>
          </w:tcPr>
          <w:p w:rsidR="003404C5" w:rsidRPr="002D5594" w:rsidRDefault="003404C5" w:rsidP="003404C5">
            <w:pPr>
              <w:rPr>
                <w:rFonts w:ascii="Times" w:hAnsi="Times"/>
                <w:b/>
              </w:rPr>
            </w:pPr>
            <w:r w:rsidRPr="002D5594">
              <w:rPr>
                <w:rFonts w:ascii="Times" w:hAnsi="Times"/>
                <w:b/>
              </w:rPr>
              <w:t>Learning Activities:</w:t>
            </w:r>
          </w:p>
          <w:p w:rsidR="003404C5" w:rsidRPr="00B2180A" w:rsidRDefault="003404C5" w:rsidP="00AE6AE9">
            <w:pPr>
              <w:rPr>
                <w:rFonts w:ascii="Times" w:hAnsi="Times"/>
                <w:color w:val="808080"/>
              </w:rPr>
            </w:pPr>
          </w:p>
          <w:p w:rsidR="00B2180A" w:rsidRPr="00B2180A" w:rsidRDefault="00B2180A" w:rsidP="00AE6AE9">
            <w:pPr>
              <w:rPr>
                <w:rFonts w:ascii="Times" w:hAnsi="Times"/>
                <w:color w:val="808080"/>
              </w:rPr>
            </w:pPr>
            <w:r w:rsidRPr="00B2180A">
              <w:rPr>
                <w:rFonts w:ascii="Times" w:hAnsi="Times"/>
                <w:color w:val="808080"/>
              </w:rPr>
              <w:t xml:space="preserve">Warm up: </w:t>
            </w:r>
          </w:p>
          <w:p w:rsidR="00B2180A" w:rsidRPr="00B2180A" w:rsidRDefault="00B2180A" w:rsidP="00AE6AE9">
            <w:pPr>
              <w:rPr>
                <w:rFonts w:ascii="Times" w:hAnsi="Times"/>
                <w:color w:val="808080"/>
              </w:rPr>
            </w:pPr>
            <w:r w:rsidRPr="00B2180A">
              <w:rPr>
                <w:rFonts w:ascii="Times" w:hAnsi="Times"/>
                <w:color w:val="808080"/>
              </w:rPr>
              <w:t>Free Writing Prompt:</w:t>
            </w:r>
          </w:p>
          <w:p w:rsidR="00B2180A" w:rsidRPr="00B2180A" w:rsidRDefault="00B2180A" w:rsidP="00AE6AE9">
            <w:pPr>
              <w:rPr>
                <w:rFonts w:ascii="Times" w:hAnsi="Times"/>
                <w:color w:val="808080"/>
              </w:rPr>
            </w:pPr>
            <w:r w:rsidRPr="00B2180A">
              <w:rPr>
                <w:rFonts w:ascii="Times" w:hAnsi="Times"/>
                <w:color w:val="808080"/>
              </w:rPr>
              <w:t xml:space="preserve">What are some situations where one would need to persuade (use persuasive language) others? </w:t>
            </w:r>
          </w:p>
          <w:p w:rsidR="00B2180A" w:rsidRPr="00B2180A" w:rsidRDefault="00B2180A" w:rsidP="00B2180A">
            <w:pPr>
              <w:pStyle w:val="ListParagraph"/>
              <w:numPr>
                <w:ilvl w:val="0"/>
                <w:numId w:val="14"/>
              </w:numPr>
              <w:rPr>
                <w:rFonts w:ascii="Times" w:hAnsi="Times"/>
                <w:color w:val="808080"/>
              </w:rPr>
            </w:pPr>
            <w:r w:rsidRPr="00B2180A">
              <w:rPr>
                <w:rFonts w:ascii="Times" w:hAnsi="Times"/>
                <w:color w:val="808080"/>
              </w:rPr>
              <w:t>Think-Pair-Share – students share their free-writing</w:t>
            </w:r>
            <w:r>
              <w:rPr>
                <w:rFonts w:ascii="Times" w:hAnsi="Times"/>
                <w:color w:val="808080"/>
              </w:rPr>
              <w:t xml:space="preserve"> in pairs and then as a class</w:t>
            </w:r>
            <w:r w:rsidRPr="00B2180A">
              <w:rPr>
                <w:rFonts w:ascii="Times" w:hAnsi="Times"/>
                <w:color w:val="808080"/>
              </w:rPr>
              <w:t>.  Teacher prompts students to think about situations inside and outside of school and other various environments/situations.</w:t>
            </w:r>
          </w:p>
          <w:p w:rsidR="00AE6AE9" w:rsidRPr="00B2180A" w:rsidRDefault="00B2180A" w:rsidP="00B2180A">
            <w:pPr>
              <w:pStyle w:val="ListParagraph"/>
              <w:numPr>
                <w:ilvl w:val="0"/>
                <w:numId w:val="14"/>
              </w:numPr>
              <w:rPr>
                <w:rFonts w:ascii="Times" w:hAnsi="Times"/>
                <w:color w:val="808080"/>
              </w:rPr>
            </w:pPr>
            <w:r w:rsidRPr="00B2180A">
              <w:rPr>
                <w:rFonts w:ascii="Times" w:hAnsi="Times"/>
                <w:color w:val="808080"/>
              </w:rPr>
              <w:t xml:space="preserve">Students revisit two passages discussed in the previous lesson.  In groups of three, students try to find examples of persuasive language.  (Explain to the class how the language you’ve cited is persuasive.  What is the author trying to persuade you to believe or think?).  Students fill out a two column graphic organizer to collect their thoughts and facilitate discussion. </w:t>
            </w:r>
          </w:p>
          <w:p w:rsidR="00B2180A" w:rsidRDefault="00B2180A" w:rsidP="00B2180A">
            <w:pPr>
              <w:pStyle w:val="ListParagraph"/>
              <w:numPr>
                <w:ilvl w:val="0"/>
                <w:numId w:val="14"/>
              </w:numPr>
              <w:rPr>
                <w:rFonts w:ascii="Times" w:hAnsi="Times"/>
                <w:color w:val="808080"/>
              </w:rPr>
            </w:pPr>
            <w:r w:rsidRPr="00B2180A">
              <w:rPr>
                <w:rFonts w:ascii="Times" w:hAnsi="Times"/>
                <w:color w:val="808080"/>
              </w:rPr>
              <w:t xml:space="preserve">Students (groups) share the language they discussed </w:t>
            </w:r>
          </w:p>
          <w:p w:rsidR="00CC788C" w:rsidRPr="00B2180A" w:rsidRDefault="00CC788C" w:rsidP="00B2180A">
            <w:pPr>
              <w:pStyle w:val="ListParagraph"/>
              <w:numPr>
                <w:ilvl w:val="0"/>
                <w:numId w:val="14"/>
              </w:numPr>
              <w:rPr>
                <w:rFonts w:ascii="Times" w:hAnsi="Times"/>
                <w:color w:val="808080"/>
              </w:rPr>
            </w:pPr>
            <w:r>
              <w:rPr>
                <w:rFonts w:ascii="Times" w:hAnsi="Times"/>
                <w:color w:val="808080"/>
              </w:rPr>
              <w:t>Closure: Independently, students write a summary of what they learned about persuasive language</w:t>
            </w:r>
            <w:proofErr w:type="gramStart"/>
            <w:r w:rsidR="00900438">
              <w:rPr>
                <w:rFonts w:ascii="Times" w:hAnsi="Times"/>
                <w:color w:val="808080"/>
              </w:rPr>
              <w:t>.</w:t>
            </w:r>
            <w:r>
              <w:rPr>
                <w:rFonts w:ascii="Times" w:hAnsi="Times"/>
                <w:color w:val="808080"/>
              </w:rPr>
              <w:t>.</w:t>
            </w:r>
            <w:proofErr w:type="gramEnd"/>
            <w:r>
              <w:rPr>
                <w:rFonts w:ascii="Times" w:hAnsi="Times"/>
                <w:color w:val="808080"/>
              </w:rPr>
              <w:t xml:space="preserve">  </w:t>
            </w:r>
          </w:p>
          <w:p w:rsidR="00AE6AE9" w:rsidRDefault="00AE6AE9" w:rsidP="00AE6AE9">
            <w:pPr>
              <w:rPr>
                <w:rFonts w:ascii="Times" w:hAnsi="Times"/>
                <w:color w:val="808080"/>
              </w:rPr>
            </w:pPr>
          </w:p>
          <w:p w:rsidR="00AE6AE9" w:rsidRDefault="00AE6AE9" w:rsidP="00AE6AE9">
            <w:pPr>
              <w:rPr>
                <w:rFonts w:ascii="Times" w:hAnsi="Times"/>
                <w:color w:val="808080"/>
              </w:rPr>
            </w:pPr>
          </w:p>
          <w:p w:rsidR="00AE6AE9" w:rsidRDefault="00AE6AE9" w:rsidP="00AE6AE9">
            <w:pPr>
              <w:rPr>
                <w:rFonts w:ascii="Times" w:hAnsi="Times"/>
                <w:color w:val="808080"/>
              </w:rPr>
            </w:pPr>
          </w:p>
          <w:p w:rsidR="00AE6AE9" w:rsidRDefault="00AE6AE9" w:rsidP="00AE6AE9">
            <w:pPr>
              <w:rPr>
                <w:rFonts w:ascii="Times" w:hAnsi="Times"/>
                <w:color w:val="808080"/>
              </w:rPr>
            </w:pPr>
          </w:p>
          <w:p w:rsidR="00AE6AE9" w:rsidRDefault="00AE6AE9" w:rsidP="00AE6AE9">
            <w:pPr>
              <w:rPr>
                <w:rFonts w:ascii="Times" w:hAnsi="Times"/>
                <w:color w:val="808080"/>
              </w:rPr>
            </w:pPr>
          </w:p>
          <w:p w:rsidR="00AE6AE9" w:rsidRDefault="00AE6AE9" w:rsidP="00AE6AE9">
            <w:pPr>
              <w:rPr>
                <w:rFonts w:ascii="Times" w:hAnsi="Times"/>
                <w:color w:val="808080"/>
              </w:rPr>
            </w:pPr>
          </w:p>
          <w:p w:rsidR="00AE6AE9" w:rsidRDefault="00AE6AE9" w:rsidP="00AE6AE9">
            <w:pPr>
              <w:rPr>
                <w:rFonts w:ascii="Times" w:hAnsi="Times"/>
                <w:color w:val="808080"/>
              </w:rPr>
            </w:pPr>
          </w:p>
          <w:p w:rsidR="00AE6AE9" w:rsidRDefault="00AE6AE9" w:rsidP="00AE6AE9">
            <w:pPr>
              <w:rPr>
                <w:rFonts w:ascii="Times" w:hAnsi="Times"/>
                <w:color w:val="808080"/>
              </w:rPr>
            </w:pPr>
          </w:p>
          <w:p w:rsidR="00AE6AE9" w:rsidRDefault="00AE6AE9" w:rsidP="00AE6AE9">
            <w:pPr>
              <w:rPr>
                <w:rFonts w:ascii="Times" w:hAnsi="Times"/>
                <w:color w:val="808080"/>
              </w:rPr>
            </w:pPr>
          </w:p>
          <w:p w:rsidR="00AE6AE9" w:rsidRDefault="00AE6AE9" w:rsidP="00AE6AE9">
            <w:pPr>
              <w:rPr>
                <w:rFonts w:ascii="Times" w:hAnsi="Times"/>
                <w:color w:val="808080"/>
              </w:rPr>
            </w:pPr>
          </w:p>
          <w:p w:rsidR="00AE6AE9" w:rsidRDefault="00AE6AE9" w:rsidP="00AE6AE9">
            <w:pPr>
              <w:rPr>
                <w:rFonts w:ascii="Times" w:hAnsi="Times"/>
                <w:color w:val="808080"/>
              </w:rPr>
            </w:pPr>
          </w:p>
          <w:p w:rsidR="00AE6AE9" w:rsidRPr="00AE6AE9" w:rsidRDefault="00AE6AE9" w:rsidP="00AE6AE9">
            <w:pPr>
              <w:rPr>
                <w:rFonts w:ascii="Times" w:hAnsi="Times"/>
                <w:color w:val="808080"/>
              </w:rPr>
            </w:pPr>
          </w:p>
        </w:tc>
      </w:tr>
    </w:tbl>
    <w:p w:rsidR="00D833A3" w:rsidRDefault="00D833A3" w:rsidP="000C2F4A">
      <w:pPr>
        <w:rPr>
          <w:rFonts w:ascii="Times" w:hAnsi="Times"/>
        </w:rPr>
      </w:pPr>
    </w:p>
    <w:p w:rsidR="00D833A3" w:rsidRDefault="00D833A3">
      <w:pPr>
        <w:jc w:val="center"/>
        <w:rPr>
          <w:rFonts w:ascii="Times" w:hAnsi="Times"/>
        </w:rPr>
      </w:pPr>
    </w:p>
    <w:p w:rsidR="00D833A3" w:rsidRDefault="00D833A3" w:rsidP="00AE6AE9">
      <w:pPr>
        <w:rPr>
          <w:rFonts w:ascii="Times" w:hAnsi="Times"/>
        </w:rPr>
      </w:pPr>
    </w:p>
    <w:sectPr w:rsidR="00D833A3" w:rsidSect="003404C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16CB1"/>
    <w:multiLevelType w:val="hybridMultilevel"/>
    <w:tmpl w:val="EF3C9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044E57"/>
    <w:multiLevelType w:val="hybridMultilevel"/>
    <w:tmpl w:val="715664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EAF4CB8"/>
    <w:multiLevelType w:val="hybridMultilevel"/>
    <w:tmpl w:val="FE1057D0"/>
    <w:lvl w:ilvl="0" w:tplc="5AC4ABF4">
      <w:start w:val="1"/>
      <w:numFmt w:val="bullet"/>
      <w:lvlText w:val=""/>
      <w:lvlJc w:val="left"/>
      <w:pPr>
        <w:tabs>
          <w:tab w:val="num" w:pos="720"/>
        </w:tabs>
        <w:ind w:left="720" w:hanging="360"/>
      </w:pPr>
      <w:rPr>
        <w:rFonts w:ascii="Symbol" w:hAnsi="Symbol" w:hint="default"/>
        <w:color w:val="auto"/>
      </w:rPr>
    </w:lvl>
    <w:lvl w:ilvl="1" w:tplc="1A46505E" w:tentative="1">
      <w:start w:val="1"/>
      <w:numFmt w:val="bullet"/>
      <w:lvlText w:val="o"/>
      <w:lvlJc w:val="left"/>
      <w:pPr>
        <w:tabs>
          <w:tab w:val="num" w:pos="1440"/>
        </w:tabs>
        <w:ind w:left="1440" w:hanging="360"/>
      </w:pPr>
      <w:rPr>
        <w:rFonts w:ascii="Courier New" w:hAnsi="Courier New" w:hint="default"/>
      </w:rPr>
    </w:lvl>
    <w:lvl w:ilvl="2" w:tplc="C07C05F2" w:tentative="1">
      <w:start w:val="1"/>
      <w:numFmt w:val="bullet"/>
      <w:lvlText w:val=""/>
      <w:lvlJc w:val="left"/>
      <w:pPr>
        <w:tabs>
          <w:tab w:val="num" w:pos="2160"/>
        </w:tabs>
        <w:ind w:left="2160" w:hanging="360"/>
      </w:pPr>
      <w:rPr>
        <w:rFonts w:ascii="Wingdings" w:hAnsi="Wingdings" w:hint="default"/>
      </w:rPr>
    </w:lvl>
    <w:lvl w:ilvl="3" w:tplc="64601142" w:tentative="1">
      <w:start w:val="1"/>
      <w:numFmt w:val="bullet"/>
      <w:lvlText w:val=""/>
      <w:lvlJc w:val="left"/>
      <w:pPr>
        <w:tabs>
          <w:tab w:val="num" w:pos="2880"/>
        </w:tabs>
        <w:ind w:left="2880" w:hanging="360"/>
      </w:pPr>
      <w:rPr>
        <w:rFonts w:ascii="Symbol" w:hAnsi="Symbol" w:hint="default"/>
      </w:rPr>
    </w:lvl>
    <w:lvl w:ilvl="4" w:tplc="912CBF42" w:tentative="1">
      <w:start w:val="1"/>
      <w:numFmt w:val="bullet"/>
      <w:lvlText w:val="o"/>
      <w:lvlJc w:val="left"/>
      <w:pPr>
        <w:tabs>
          <w:tab w:val="num" w:pos="3600"/>
        </w:tabs>
        <w:ind w:left="3600" w:hanging="360"/>
      </w:pPr>
      <w:rPr>
        <w:rFonts w:ascii="Courier New" w:hAnsi="Courier New" w:hint="default"/>
      </w:rPr>
    </w:lvl>
    <w:lvl w:ilvl="5" w:tplc="BF689556" w:tentative="1">
      <w:start w:val="1"/>
      <w:numFmt w:val="bullet"/>
      <w:lvlText w:val=""/>
      <w:lvlJc w:val="left"/>
      <w:pPr>
        <w:tabs>
          <w:tab w:val="num" w:pos="4320"/>
        </w:tabs>
        <w:ind w:left="4320" w:hanging="360"/>
      </w:pPr>
      <w:rPr>
        <w:rFonts w:ascii="Wingdings" w:hAnsi="Wingdings" w:hint="default"/>
      </w:rPr>
    </w:lvl>
    <w:lvl w:ilvl="6" w:tplc="AC18B27C" w:tentative="1">
      <w:start w:val="1"/>
      <w:numFmt w:val="bullet"/>
      <w:lvlText w:val=""/>
      <w:lvlJc w:val="left"/>
      <w:pPr>
        <w:tabs>
          <w:tab w:val="num" w:pos="5040"/>
        </w:tabs>
        <w:ind w:left="5040" w:hanging="360"/>
      </w:pPr>
      <w:rPr>
        <w:rFonts w:ascii="Symbol" w:hAnsi="Symbol" w:hint="default"/>
      </w:rPr>
    </w:lvl>
    <w:lvl w:ilvl="7" w:tplc="E19E2238" w:tentative="1">
      <w:start w:val="1"/>
      <w:numFmt w:val="bullet"/>
      <w:lvlText w:val="o"/>
      <w:lvlJc w:val="left"/>
      <w:pPr>
        <w:tabs>
          <w:tab w:val="num" w:pos="5760"/>
        </w:tabs>
        <w:ind w:left="5760" w:hanging="360"/>
      </w:pPr>
      <w:rPr>
        <w:rFonts w:ascii="Courier New" w:hAnsi="Courier New" w:hint="default"/>
      </w:rPr>
    </w:lvl>
    <w:lvl w:ilvl="8" w:tplc="0F5C78C4" w:tentative="1">
      <w:start w:val="1"/>
      <w:numFmt w:val="bullet"/>
      <w:lvlText w:val=""/>
      <w:lvlJc w:val="left"/>
      <w:pPr>
        <w:tabs>
          <w:tab w:val="num" w:pos="6480"/>
        </w:tabs>
        <w:ind w:left="6480" w:hanging="360"/>
      </w:pPr>
      <w:rPr>
        <w:rFonts w:ascii="Wingdings" w:hAnsi="Wingdings" w:hint="default"/>
      </w:rPr>
    </w:lvl>
  </w:abstractNum>
  <w:abstractNum w:abstractNumId="3">
    <w:nsid w:val="22721D79"/>
    <w:multiLevelType w:val="hybridMultilevel"/>
    <w:tmpl w:val="DF60F5AE"/>
    <w:lvl w:ilvl="0" w:tplc="5ABC54F0">
      <w:start w:val="1"/>
      <w:numFmt w:val="bullet"/>
      <w:lvlText w:val=""/>
      <w:lvlJc w:val="left"/>
      <w:pPr>
        <w:tabs>
          <w:tab w:val="num" w:pos="720"/>
        </w:tabs>
        <w:ind w:left="720" w:hanging="360"/>
      </w:pPr>
      <w:rPr>
        <w:rFonts w:ascii="Symbol" w:hAnsi="Symbol" w:hint="default"/>
        <w:color w:val="auto"/>
      </w:rPr>
    </w:lvl>
    <w:lvl w:ilvl="1" w:tplc="EB2EC59E" w:tentative="1">
      <w:start w:val="1"/>
      <w:numFmt w:val="bullet"/>
      <w:lvlText w:val="o"/>
      <w:lvlJc w:val="left"/>
      <w:pPr>
        <w:tabs>
          <w:tab w:val="num" w:pos="1440"/>
        </w:tabs>
        <w:ind w:left="1440" w:hanging="360"/>
      </w:pPr>
      <w:rPr>
        <w:rFonts w:ascii="Courier New" w:hAnsi="Courier New" w:hint="default"/>
      </w:rPr>
    </w:lvl>
    <w:lvl w:ilvl="2" w:tplc="EA0A2BAA" w:tentative="1">
      <w:start w:val="1"/>
      <w:numFmt w:val="bullet"/>
      <w:lvlText w:val=""/>
      <w:lvlJc w:val="left"/>
      <w:pPr>
        <w:tabs>
          <w:tab w:val="num" w:pos="2160"/>
        </w:tabs>
        <w:ind w:left="2160" w:hanging="360"/>
      </w:pPr>
      <w:rPr>
        <w:rFonts w:ascii="Wingdings" w:hAnsi="Wingdings" w:hint="default"/>
      </w:rPr>
    </w:lvl>
    <w:lvl w:ilvl="3" w:tplc="6DF6D262" w:tentative="1">
      <w:start w:val="1"/>
      <w:numFmt w:val="bullet"/>
      <w:lvlText w:val=""/>
      <w:lvlJc w:val="left"/>
      <w:pPr>
        <w:tabs>
          <w:tab w:val="num" w:pos="2880"/>
        </w:tabs>
        <w:ind w:left="2880" w:hanging="360"/>
      </w:pPr>
      <w:rPr>
        <w:rFonts w:ascii="Symbol" w:hAnsi="Symbol" w:hint="default"/>
      </w:rPr>
    </w:lvl>
    <w:lvl w:ilvl="4" w:tplc="81FC071A" w:tentative="1">
      <w:start w:val="1"/>
      <w:numFmt w:val="bullet"/>
      <w:lvlText w:val="o"/>
      <w:lvlJc w:val="left"/>
      <w:pPr>
        <w:tabs>
          <w:tab w:val="num" w:pos="3600"/>
        </w:tabs>
        <w:ind w:left="3600" w:hanging="360"/>
      </w:pPr>
      <w:rPr>
        <w:rFonts w:ascii="Courier New" w:hAnsi="Courier New" w:hint="default"/>
      </w:rPr>
    </w:lvl>
    <w:lvl w:ilvl="5" w:tplc="D3D29652" w:tentative="1">
      <w:start w:val="1"/>
      <w:numFmt w:val="bullet"/>
      <w:lvlText w:val=""/>
      <w:lvlJc w:val="left"/>
      <w:pPr>
        <w:tabs>
          <w:tab w:val="num" w:pos="4320"/>
        </w:tabs>
        <w:ind w:left="4320" w:hanging="360"/>
      </w:pPr>
      <w:rPr>
        <w:rFonts w:ascii="Wingdings" w:hAnsi="Wingdings" w:hint="default"/>
      </w:rPr>
    </w:lvl>
    <w:lvl w:ilvl="6" w:tplc="4B52F856" w:tentative="1">
      <w:start w:val="1"/>
      <w:numFmt w:val="bullet"/>
      <w:lvlText w:val=""/>
      <w:lvlJc w:val="left"/>
      <w:pPr>
        <w:tabs>
          <w:tab w:val="num" w:pos="5040"/>
        </w:tabs>
        <w:ind w:left="5040" w:hanging="360"/>
      </w:pPr>
      <w:rPr>
        <w:rFonts w:ascii="Symbol" w:hAnsi="Symbol" w:hint="default"/>
      </w:rPr>
    </w:lvl>
    <w:lvl w:ilvl="7" w:tplc="B622A688" w:tentative="1">
      <w:start w:val="1"/>
      <w:numFmt w:val="bullet"/>
      <w:lvlText w:val="o"/>
      <w:lvlJc w:val="left"/>
      <w:pPr>
        <w:tabs>
          <w:tab w:val="num" w:pos="5760"/>
        </w:tabs>
        <w:ind w:left="5760" w:hanging="360"/>
      </w:pPr>
      <w:rPr>
        <w:rFonts w:ascii="Courier New" w:hAnsi="Courier New" w:hint="default"/>
      </w:rPr>
    </w:lvl>
    <w:lvl w:ilvl="8" w:tplc="37261AB0" w:tentative="1">
      <w:start w:val="1"/>
      <w:numFmt w:val="bullet"/>
      <w:lvlText w:val=""/>
      <w:lvlJc w:val="left"/>
      <w:pPr>
        <w:tabs>
          <w:tab w:val="num" w:pos="6480"/>
        </w:tabs>
        <w:ind w:left="6480" w:hanging="360"/>
      </w:pPr>
      <w:rPr>
        <w:rFonts w:ascii="Wingdings" w:hAnsi="Wingdings" w:hint="default"/>
      </w:rPr>
    </w:lvl>
  </w:abstractNum>
  <w:abstractNum w:abstractNumId="4">
    <w:nsid w:val="2DA83477"/>
    <w:multiLevelType w:val="hybridMultilevel"/>
    <w:tmpl w:val="C29C7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465D20"/>
    <w:multiLevelType w:val="hybridMultilevel"/>
    <w:tmpl w:val="79A05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571D02"/>
    <w:multiLevelType w:val="hybridMultilevel"/>
    <w:tmpl w:val="C29C7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142017"/>
    <w:multiLevelType w:val="hybridMultilevel"/>
    <w:tmpl w:val="0088C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253A7E"/>
    <w:multiLevelType w:val="hybridMultilevel"/>
    <w:tmpl w:val="0EF2C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572AD3"/>
    <w:multiLevelType w:val="singleLevel"/>
    <w:tmpl w:val="41B65836"/>
    <w:lvl w:ilvl="0">
      <w:start w:val="1"/>
      <w:numFmt w:val="upperLetter"/>
      <w:lvlText w:val="%1."/>
      <w:lvlJc w:val="left"/>
      <w:pPr>
        <w:tabs>
          <w:tab w:val="num" w:pos="360"/>
        </w:tabs>
        <w:ind w:left="360" w:hanging="360"/>
      </w:pPr>
      <w:rPr>
        <w:rFonts w:hint="default"/>
      </w:rPr>
    </w:lvl>
  </w:abstractNum>
  <w:abstractNum w:abstractNumId="10">
    <w:nsid w:val="596B16C8"/>
    <w:multiLevelType w:val="hybridMultilevel"/>
    <w:tmpl w:val="C73CF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A05E9F"/>
    <w:multiLevelType w:val="hybridMultilevel"/>
    <w:tmpl w:val="C29C7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B71AB9"/>
    <w:multiLevelType w:val="hybridMultilevel"/>
    <w:tmpl w:val="C29C7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EB3637E"/>
    <w:multiLevelType w:val="hybridMultilevel"/>
    <w:tmpl w:val="C29C7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9"/>
  </w:num>
  <w:num w:numId="4">
    <w:abstractNumId w:val="10"/>
  </w:num>
  <w:num w:numId="5">
    <w:abstractNumId w:val="0"/>
  </w:num>
  <w:num w:numId="6">
    <w:abstractNumId w:val="7"/>
  </w:num>
  <w:num w:numId="7">
    <w:abstractNumId w:val="8"/>
  </w:num>
  <w:num w:numId="8">
    <w:abstractNumId w:val="11"/>
  </w:num>
  <w:num w:numId="9">
    <w:abstractNumId w:val="1"/>
  </w:num>
  <w:num w:numId="10">
    <w:abstractNumId w:val="13"/>
  </w:num>
  <w:num w:numId="11">
    <w:abstractNumId w:val="4"/>
  </w:num>
  <w:num w:numId="12">
    <w:abstractNumId w:val="12"/>
  </w:num>
  <w:num w:numId="13">
    <w:abstractNumId w:val="6"/>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drawingGridHorizontalSpacing w:val="120"/>
  <w:displayHorizontalDrawingGridEvery w:val="2"/>
  <w:displayVerticalDrawingGridEvery w:val="2"/>
  <w:noPunctuationKerning/>
  <w:characterSpacingControl w:val="doNotCompress"/>
  <w:compat/>
  <w:rsids>
    <w:rsidRoot w:val="003404C5"/>
    <w:rsid w:val="0005087B"/>
    <w:rsid w:val="00064D21"/>
    <w:rsid w:val="000B0C17"/>
    <w:rsid w:val="000C2F4A"/>
    <w:rsid w:val="000C3F97"/>
    <w:rsid w:val="000C6D94"/>
    <w:rsid w:val="0012268A"/>
    <w:rsid w:val="001A0157"/>
    <w:rsid w:val="001E0CDD"/>
    <w:rsid w:val="00237678"/>
    <w:rsid w:val="002B21C6"/>
    <w:rsid w:val="003404C5"/>
    <w:rsid w:val="003F5DD6"/>
    <w:rsid w:val="0044464C"/>
    <w:rsid w:val="0053595D"/>
    <w:rsid w:val="005659E1"/>
    <w:rsid w:val="00572B47"/>
    <w:rsid w:val="005E5DED"/>
    <w:rsid w:val="00611A2B"/>
    <w:rsid w:val="006640AE"/>
    <w:rsid w:val="006A2FEC"/>
    <w:rsid w:val="007D39B5"/>
    <w:rsid w:val="007D463C"/>
    <w:rsid w:val="007E6D58"/>
    <w:rsid w:val="00881CDC"/>
    <w:rsid w:val="00900438"/>
    <w:rsid w:val="00955D9E"/>
    <w:rsid w:val="009C4476"/>
    <w:rsid w:val="009D4BA5"/>
    <w:rsid w:val="00A26C81"/>
    <w:rsid w:val="00A4279B"/>
    <w:rsid w:val="00A5118A"/>
    <w:rsid w:val="00AE6AE9"/>
    <w:rsid w:val="00B16D32"/>
    <w:rsid w:val="00B2180A"/>
    <w:rsid w:val="00B57311"/>
    <w:rsid w:val="00BA2D7F"/>
    <w:rsid w:val="00C8589F"/>
    <w:rsid w:val="00CA50C7"/>
    <w:rsid w:val="00CC788C"/>
    <w:rsid w:val="00D32678"/>
    <w:rsid w:val="00D465C7"/>
    <w:rsid w:val="00D57A72"/>
    <w:rsid w:val="00D65338"/>
    <w:rsid w:val="00D833A3"/>
    <w:rsid w:val="00ED0334"/>
    <w:rsid w:val="00F10AC8"/>
    <w:rsid w:val="00F21C58"/>
    <w:rsid w:val="00F437F0"/>
    <w:rsid w:val="00F607F5"/>
    <w:rsid w:val="00FA58BF"/>
    <w:rsid w:val="00FD1A57"/>
    <w:rsid w:val="00FF36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65C7"/>
    <w:rPr>
      <w:rFonts w:ascii="Century Schoolbook" w:hAnsi="Century Schoolbook"/>
      <w:sz w:val="24"/>
      <w:szCs w:val="24"/>
    </w:rPr>
  </w:style>
  <w:style w:type="paragraph" w:styleId="Heading1">
    <w:name w:val="heading 1"/>
    <w:basedOn w:val="Normal"/>
    <w:next w:val="Normal"/>
    <w:qFormat/>
    <w:rsid w:val="00D465C7"/>
    <w:pPr>
      <w:keepNext/>
      <w:jc w:val="center"/>
      <w:outlineLvl w:val="0"/>
    </w:pPr>
    <w:rPr>
      <w:b/>
      <w:bCs/>
    </w:rPr>
  </w:style>
  <w:style w:type="paragraph" w:styleId="Heading2">
    <w:name w:val="heading 2"/>
    <w:basedOn w:val="Normal"/>
    <w:next w:val="Normal"/>
    <w:qFormat/>
    <w:rsid w:val="00D465C7"/>
    <w:pPr>
      <w:keepNext/>
      <w:outlineLvl w:val="1"/>
    </w:pPr>
    <w:rPr>
      <w:rFonts w:ascii="Times" w:hAnsi="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TEquationSection">
    <w:name w:val="MTEquationSection"/>
    <w:basedOn w:val="DefaultParagraphFont"/>
    <w:rsid w:val="00D465C7"/>
    <w:rPr>
      <w:vanish/>
      <w:color w:val="FF0000"/>
    </w:rPr>
  </w:style>
  <w:style w:type="paragraph" w:styleId="BodyTextIndent">
    <w:name w:val="Body Text Indent"/>
    <w:basedOn w:val="Normal"/>
    <w:rsid w:val="00D465C7"/>
    <w:pPr>
      <w:ind w:left="720"/>
    </w:pPr>
    <w:rPr>
      <w:sz w:val="22"/>
      <w:szCs w:val="20"/>
      <w:lang w:val="en-GB"/>
    </w:rPr>
  </w:style>
  <w:style w:type="paragraph" w:styleId="Title">
    <w:name w:val="Title"/>
    <w:basedOn w:val="Normal"/>
    <w:qFormat/>
    <w:rsid w:val="00D465C7"/>
    <w:pPr>
      <w:jc w:val="center"/>
    </w:pPr>
    <w:rPr>
      <w:rFonts w:ascii="Times" w:hAnsi="Times"/>
      <w:b/>
      <w:i/>
      <w:sz w:val="28"/>
    </w:rPr>
  </w:style>
  <w:style w:type="character" w:styleId="Hyperlink">
    <w:name w:val="Hyperlink"/>
    <w:basedOn w:val="DefaultParagraphFont"/>
    <w:uiPriority w:val="99"/>
    <w:unhideWhenUsed/>
    <w:rsid w:val="00BA2D7F"/>
    <w:rPr>
      <w:color w:val="0000FF"/>
      <w:u w:val="single"/>
    </w:rPr>
  </w:style>
  <w:style w:type="character" w:customStyle="1" w:styleId="firstword">
    <w:name w:val="firstword"/>
    <w:basedOn w:val="DefaultParagraphFont"/>
    <w:rsid w:val="00BA2D7F"/>
  </w:style>
  <w:style w:type="character" w:customStyle="1" w:styleId="apple-converted-space">
    <w:name w:val="apple-converted-space"/>
    <w:basedOn w:val="DefaultParagraphFont"/>
    <w:rsid w:val="00BA2D7F"/>
  </w:style>
  <w:style w:type="character" w:customStyle="1" w:styleId="bqquotelink">
    <w:name w:val="bqquotelink"/>
    <w:basedOn w:val="DefaultParagraphFont"/>
    <w:rsid w:val="00BA2D7F"/>
  </w:style>
  <w:style w:type="character" w:customStyle="1" w:styleId="bodybold">
    <w:name w:val="bodybold"/>
    <w:basedOn w:val="DefaultParagraphFont"/>
    <w:rsid w:val="00BA2D7F"/>
  </w:style>
  <w:style w:type="paragraph" w:styleId="ListParagraph">
    <w:name w:val="List Paragraph"/>
    <w:basedOn w:val="Normal"/>
    <w:uiPriority w:val="72"/>
    <w:rsid w:val="003F5DD6"/>
    <w:pPr>
      <w:ind w:left="720"/>
      <w:contextualSpacing/>
    </w:pPr>
  </w:style>
  <w:style w:type="table" w:styleId="TableGrid">
    <w:name w:val="Table Grid"/>
    <w:basedOn w:val="TableNormal"/>
    <w:rsid w:val="002B21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D2958-6C3E-4F5C-92A8-306F40C0A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Standard(s)</vt:lpstr>
    </vt:vector>
  </TitlesOfParts>
  <Company>New York City Department of Education</Company>
  <LinksUpToDate>false</LinksUpToDate>
  <CharactersWithSpaces>1304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Standard(s)</dc:title>
  <dc:creator>Noah Asher Golden</dc:creator>
  <cp:lastModifiedBy>NYCDOE Administration</cp:lastModifiedBy>
  <cp:revision>3</cp:revision>
  <cp:lastPrinted>2009-09-14T20:06:00Z</cp:lastPrinted>
  <dcterms:created xsi:type="dcterms:W3CDTF">2013-11-08T19:17:00Z</dcterms:created>
  <dcterms:modified xsi:type="dcterms:W3CDTF">2013-11-13T14:48:00Z</dcterms:modified>
</cp:coreProperties>
</file>