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bookmarkStart w:id="0" w:name="_GoBack"/>
      <w:bookmarkEnd w:id="0"/>
      <w:r w:rsidRPr="00690A6B">
        <w:rPr>
          <w:rFonts w:ascii="Arial" w:eastAsia="Times New Roman" w:hAnsi="Arial" w:cs="Arial"/>
          <w:color w:val="333333"/>
          <w:sz w:val="24"/>
          <w:szCs w:val="24"/>
        </w:rPr>
        <w:t>At Data Recognition Corporation | CTB, we have organized the TASC Test Assessing Secondary Completion™ Social Studies subtest according to varying levels of emphasis</w:t>
      </w:r>
      <w:r w:rsidRPr="00690A6B">
        <w:rPr>
          <w:rFonts w:ascii="Arial" w:eastAsia="Times New Roman" w:hAnsi="Arial" w:cs="Arial"/>
          <w:color w:val="333333"/>
          <w:sz w:val="24"/>
          <w:szCs w:val="24"/>
          <w:shd w:val="clear" w:color="auto" w:fill="F79646" w:themeFill="accent6"/>
        </w:rPr>
        <w:t>. High emphasis areas are incredibly important for test takers, as they are the focus of the majority of questions on the exam.</w:t>
      </w:r>
    </w:p>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r w:rsidRPr="00690A6B">
        <w:rPr>
          <w:rFonts w:ascii="Arial" w:eastAsia="Times New Roman" w:hAnsi="Arial" w:cs="Arial"/>
          <w:color w:val="333333"/>
          <w:sz w:val="24"/>
          <w:szCs w:val="24"/>
        </w:rPr>
        <w:t xml:space="preserve">Start studying for your high school equivalency by familiarizing yourself with these </w:t>
      </w:r>
      <w:hyperlink r:id="rId5" w:anchor="ufh-i-46796791-the-top-4-areas-of-social-studies-on-the-tasc-test" w:history="1">
        <w:r w:rsidRPr="00220C50">
          <w:rPr>
            <w:rFonts w:ascii="Arial" w:eastAsia="Times New Roman" w:hAnsi="Arial" w:cs="Arial"/>
            <w:b/>
            <w:color w:val="333333"/>
            <w:sz w:val="24"/>
            <w:szCs w:val="24"/>
            <w:u w:val="single"/>
          </w:rPr>
          <w:t>high emphasis areas</w:t>
        </w:r>
      </w:hyperlink>
      <w:r w:rsidRPr="00690A6B">
        <w:rPr>
          <w:rFonts w:ascii="Arial" w:eastAsia="Times New Roman" w:hAnsi="Arial" w:cs="Arial"/>
          <w:color w:val="333333"/>
          <w:sz w:val="24"/>
          <w:szCs w:val="24"/>
        </w:rPr>
        <w:t>. Once you’ve mastered these areas, you can move onto the medium and low emphases.</w:t>
      </w:r>
    </w:p>
    <w:p w:rsidR="00690A6B" w:rsidRPr="00690A6B" w:rsidRDefault="00690A6B" w:rsidP="00220C50">
      <w:pPr>
        <w:shd w:val="clear" w:color="auto" w:fill="FFC000"/>
        <w:spacing w:before="100" w:beforeAutospacing="1" w:after="100" w:afterAutospacing="1" w:line="240" w:lineRule="auto"/>
        <w:outlineLvl w:val="0"/>
        <w:rPr>
          <w:rFonts w:ascii="Arial" w:eastAsia="Times New Roman" w:hAnsi="Arial" w:cs="Arial"/>
          <w:b/>
          <w:color w:val="0D0D0D" w:themeColor="text1" w:themeTint="F2"/>
          <w:kern w:val="36"/>
          <w:sz w:val="24"/>
          <w:szCs w:val="24"/>
        </w:rPr>
      </w:pPr>
      <w:r w:rsidRPr="00690A6B">
        <w:rPr>
          <w:rFonts w:ascii="Arial" w:eastAsia="Times New Roman" w:hAnsi="Arial" w:cs="Arial"/>
          <w:b/>
          <w:color w:val="0D0D0D" w:themeColor="text1" w:themeTint="F2"/>
          <w:kern w:val="36"/>
          <w:sz w:val="24"/>
          <w:szCs w:val="24"/>
        </w:rPr>
        <w:t>U.S. History</w:t>
      </w:r>
    </w:p>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r w:rsidRPr="00690A6B">
        <w:rPr>
          <w:rFonts w:ascii="Arial" w:eastAsia="Times New Roman" w:hAnsi="Arial" w:cs="Arial"/>
          <w:color w:val="333333"/>
          <w:sz w:val="24"/>
          <w:szCs w:val="24"/>
        </w:rPr>
        <w:t>United States history starts with the colonial era (when the first colonies were founded) to present day. Pay special attention to these periods:</w:t>
      </w:r>
    </w:p>
    <w:p w:rsidR="00690A6B" w:rsidRPr="00690A6B" w:rsidRDefault="00690A6B" w:rsidP="00690A6B">
      <w:pPr>
        <w:spacing w:before="100" w:beforeAutospacing="1" w:after="100" w:afterAutospacing="1" w:line="240" w:lineRule="auto"/>
        <w:ind w:hanging="120"/>
        <w:rPr>
          <w:rFonts w:ascii="Arial" w:eastAsia="Times New Roman" w:hAnsi="Arial" w:cs="Arial"/>
          <w:b/>
          <w:color w:val="333333"/>
          <w:sz w:val="24"/>
          <w:szCs w:val="24"/>
        </w:rPr>
      </w:pPr>
      <w:r w:rsidRPr="00690A6B">
        <w:rPr>
          <w:rFonts w:ascii="Arial" w:eastAsia="Times New Roman" w:hAnsi="Arial" w:cs="Arial"/>
          <w:color w:val="333333"/>
          <w:sz w:val="24"/>
          <w:szCs w:val="24"/>
        </w:rPr>
        <w:t xml:space="preserve">• </w:t>
      </w:r>
      <w:r w:rsidRPr="00690A6B">
        <w:rPr>
          <w:rFonts w:ascii="Arial" w:eastAsia="Times New Roman" w:hAnsi="Arial" w:cs="Arial"/>
          <w:b/>
          <w:color w:val="333333"/>
          <w:sz w:val="24"/>
          <w:szCs w:val="24"/>
        </w:rPr>
        <w:t xml:space="preserve">1850-1877: </w:t>
      </w:r>
      <w:hyperlink r:id="rId6" w:anchor="ufh-i-46796515-the-major-events-of-the-civil-war-tasc-social-studies" w:history="1">
        <w:r w:rsidRPr="00220C50">
          <w:rPr>
            <w:rFonts w:ascii="Arial" w:eastAsia="Times New Roman" w:hAnsi="Arial" w:cs="Arial"/>
            <w:b/>
            <w:color w:val="333333"/>
            <w:sz w:val="24"/>
            <w:szCs w:val="24"/>
            <w:u w:val="single"/>
          </w:rPr>
          <w:t>Civil War</w:t>
        </w:r>
      </w:hyperlink>
      <w:r w:rsidRPr="00690A6B">
        <w:rPr>
          <w:rFonts w:ascii="Arial" w:eastAsia="Times New Roman" w:hAnsi="Arial" w:cs="Arial"/>
          <w:b/>
          <w:color w:val="333333"/>
          <w:sz w:val="24"/>
          <w:szCs w:val="24"/>
        </w:rPr>
        <w:t xml:space="preserve"> and Reconstruction</w:t>
      </w:r>
    </w:p>
    <w:p w:rsidR="00690A6B" w:rsidRPr="00690A6B" w:rsidRDefault="00690A6B" w:rsidP="00690A6B">
      <w:pPr>
        <w:spacing w:before="100" w:beforeAutospacing="1" w:after="100" w:afterAutospacing="1" w:line="240" w:lineRule="auto"/>
        <w:ind w:hanging="120"/>
        <w:rPr>
          <w:rFonts w:ascii="Arial" w:eastAsia="Times New Roman" w:hAnsi="Arial" w:cs="Arial"/>
          <w:b/>
          <w:color w:val="333333"/>
          <w:sz w:val="24"/>
          <w:szCs w:val="24"/>
        </w:rPr>
      </w:pPr>
      <w:r w:rsidRPr="00690A6B">
        <w:rPr>
          <w:rFonts w:ascii="Arial" w:eastAsia="Times New Roman" w:hAnsi="Arial" w:cs="Arial"/>
          <w:b/>
          <w:color w:val="333333"/>
          <w:sz w:val="24"/>
          <w:szCs w:val="24"/>
        </w:rPr>
        <w:t xml:space="preserve">• 1914-1945: </w:t>
      </w:r>
      <w:hyperlink r:id="rId7" w:anchor="ufh-i-46796425-how-world-war-i-caused-world-war-ii-tasc-social-studies" w:history="1">
        <w:r w:rsidRPr="00220C50">
          <w:rPr>
            <w:rFonts w:ascii="Arial" w:eastAsia="Times New Roman" w:hAnsi="Arial" w:cs="Arial"/>
            <w:b/>
            <w:color w:val="333333"/>
            <w:sz w:val="24"/>
            <w:szCs w:val="24"/>
            <w:u w:val="single"/>
          </w:rPr>
          <w:t>World War I, the Great Depression and World War II</w:t>
        </w:r>
      </w:hyperlink>
    </w:p>
    <w:p w:rsidR="00690A6B" w:rsidRPr="00690A6B" w:rsidRDefault="00690A6B" w:rsidP="00690A6B">
      <w:pPr>
        <w:spacing w:before="100" w:beforeAutospacing="1" w:after="100" w:afterAutospacing="1" w:line="240" w:lineRule="auto"/>
        <w:ind w:hanging="120"/>
        <w:rPr>
          <w:rFonts w:ascii="Arial" w:eastAsia="Times New Roman" w:hAnsi="Arial" w:cs="Arial"/>
          <w:b/>
          <w:color w:val="333333"/>
          <w:sz w:val="24"/>
          <w:szCs w:val="24"/>
        </w:rPr>
      </w:pPr>
      <w:r w:rsidRPr="00690A6B">
        <w:rPr>
          <w:rFonts w:ascii="Arial" w:eastAsia="Times New Roman" w:hAnsi="Arial" w:cs="Arial"/>
          <w:b/>
          <w:color w:val="333333"/>
          <w:sz w:val="24"/>
          <w:szCs w:val="24"/>
        </w:rPr>
        <w:t>• 1945-1970s: Post-War Era</w:t>
      </w:r>
    </w:p>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r w:rsidRPr="00690A6B">
        <w:rPr>
          <w:rFonts w:ascii="Arial" w:eastAsia="Times New Roman" w:hAnsi="Arial" w:cs="Arial"/>
          <w:color w:val="333333"/>
          <w:sz w:val="24"/>
          <w:szCs w:val="24"/>
        </w:rPr>
        <w:t>All three of these periods are characterized by important people and events, which you should be familiar with (President Lincoln and the attacks on Pearl Harbor for, example). These events and people changed the nation, and are still important to our understanding of the U.S. today.</w:t>
      </w:r>
    </w:p>
    <w:p w:rsidR="00690A6B" w:rsidRPr="00690A6B" w:rsidRDefault="00690A6B" w:rsidP="00220C50">
      <w:pPr>
        <w:shd w:val="clear" w:color="auto" w:fill="FFC000"/>
        <w:spacing w:before="100" w:beforeAutospacing="1" w:after="100" w:afterAutospacing="1" w:line="240" w:lineRule="auto"/>
        <w:outlineLvl w:val="0"/>
        <w:rPr>
          <w:rFonts w:ascii="Arial" w:eastAsia="Times New Roman" w:hAnsi="Arial" w:cs="Arial"/>
          <w:b/>
          <w:color w:val="333333"/>
          <w:kern w:val="36"/>
          <w:sz w:val="24"/>
          <w:szCs w:val="24"/>
        </w:rPr>
      </w:pPr>
      <w:r w:rsidRPr="00690A6B">
        <w:rPr>
          <w:rFonts w:ascii="Arial" w:eastAsia="Times New Roman" w:hAnsi="Arial" w:cs="Arial"/>
          <w:b/>
          <w:color w:val="333333"/>
          <w:kern w:val="36"/>
          <w:sz w:val="24"/>
          <w:szCs w:val="24"/>
        </w:rPr>
        <w:t>Civics and Government</w:t>
      </w:r>
    </w:p>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r w:rsidRPr="00690A6B">
        <w:rPr>
          <w:rFonts w:ascii="Arial" w:eastAsia="Times New Roman" w:hAnsi="Arial" w:cs="Arial"/>
          <w:color w:val="333333"/>
          <w:sz w:val="24"/>
          <w:szCs w:val="24"/>
        </w:rPr>
        <w:t>Test takers should also be familiar with the rights and duties of U.S. citizens.</w:t>
      </w:r>
    </w:p>
    <w:p w:rsidR="00690A6B" w:rsidRPr="00690A6B" w:rsidRDefault="00690A6B" w:rsidP="00690A6B">
      <w:pPr>
        <w:spacing w:before="100" w:beforeAutospacing="1" w:after="100" w:afterAutospacing="1" w:line="240" w:lineRule="auto"/>
        <w:rPr>
          <w:rFonts w:ascii="Arial" w:eastAsia="Times New Roman" w:hAnsi="Arial" w:cs="Arial"/>
          <w:b/>
          <w:color w:val="333333"/>
          <w:sz w:val="24"/>
          <w:szCs w:val="24"/>
        </w:rPr>
      </w:pPr>
      <w:r w:rsidRPr="00690A6B">
        <w:rPr>
          <w:rFonts w:ascii="Arial" w:eastAsia="Times New Roman" w:hAnsi="Arial" w:cs="Arial"/>
          <w:color w:val="333333"/>
          <w:sz w:val="24"/>
          <w:szCs w:val="24"/>
        </w:rPr>
        <w:t xml:space="preserve">There is some </w:t>
      </w:r>
      <w:r w:rsidRPr="00690A6B">
        <w:rPr>
          <w:rFonts w:ascii="Arial" w:eastAsia="Times New Roman" w:hAnsi="Arial" w:cs="Arial"/>
          <w:b/>
          <w:color w:val="333333"/>
          <w:sz w:val="24"/>
          <w:szCs w:val="24"/>
        </w:rPr>
        <w:t>overlap with U.S. history here because students should be familiar with the Founding Fathers, the U.S. Constitution, and the important values that are at the center of our nation’s belief system.</w:t>
      </w:r>
    </w:p>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r w:rsidRPr="00690A6B">
        <w:rPr>
          <w:rFonts w:ascii="Arial" w:eastAsia="Times New Roman" w:hAnsi="Arial" w:cs="Arial"/>
          <w:color w:val="333333"/>
          <w:sz w:val="24"/>
          <w:szCs w:val="24"/>
        </w:rPr>
        <w:t xml:space="preserve">You should know </w:t>
      </w:r>
      <w:hyperlink r:id="rId8" w:anchor="ufh-i-46796305-how-the-federal-government-is-organized-tasc-social-studies" w:history="1">
        <w:r w:rsidRPr="00220C50">
          <w:rPr>
            <w:rFonts w:ascii="Arial" w:eastAsia="Times New Roman" w:hAnsi="Arial" w:cs="Arial"/>
            <w:b/>
            <w:color w:val="333333"/>
            <w:sz w:val="24"/>
            <w:szCs w:val="24"/>
            <w:u w:val="single"/>
          </w:rPr>
          <w:t>how the U.S. government is organized</w:t>
        </w:r>
      </w:hyperlink>
      <w:r w:rsidRPr="00690A6B">
        <w:rPr>
          <w:rFonts w:ascii="Arial" w:eastAsia="Times New Roman" w:hAnsi="Arial" w:cs="Arial"/>
          <w:b/>
          <w:color w:val="333333"/>
          <w:sz w:val="24"/>
          <w:szCs w:val="24"/>
        </w:rPr>
        <w:t xml:space="preserve"> at the local, state, and national levels</w:t>
      </w:r>
      <w:r w:rsidRPr="00690A6B">
        <w:rPr>
          <w:rFonts w:ascii="Arial" w:eastAsia="Times New Roman" w:hAnsi="Arial" w:cs="Arial"/>
          <w:color w:val="333333"/>
          <w:sz w:val="24"/>
          <w:szCs w:val="24"/>
        </w:rPr>
        <w:t xml:space="preserve">. The system of </w:t>
      </w:r>
      <w:r w:rsidRPr="00690A6B">
        <w:rPr>
          <w:rFonts w:ascii="Arial" w:eastAsia="Times New Roman" w:hAnsi="Arial" w:cs="Arial"/>
          <w:b/>
          <w:color w:val="333333"/>
          <w:sz w:val="24"/>
          <w:szCs w:val="24"/>
        </w:rPr>
        <w:t>checks and bala</w:t>
      </w:r>
      <w:r w:rsidRPr="00690A6B">
        <w:rPr>
          <w:rFonts w:ascii="Arial" w:eastAsia="Times New Roman" w:hAnsi="Arial" w:cs="Arial"/>
          <w:color w:val="333333"/>
          <w:sz w:val="24"/>
          <w:szCs w:val="24"/>
        </w:rPr>
        <w:t xml:space="preserve">nces outlined in the Constitution is important in to how the nation functions. However, checks and balances are unique to democracy — and test takers will need to be </w:t>
      </w:r>
      <w:r w:rsidRPr="00690A6B">
        <w:rPr>
          <w:rFonts w:ascii="Arial" w:eastAsia="Times New Roman" w:hAnsi="Arial" w:cs="Arial"/>
          <w:b/>
          <w:color w:val="333333"/>
          <w:sz w:val="24"/>
          <w:szCs w:val="24"/>
        </w:rPr>
        <w:t>familiar with other types of government</w:t>
      </w:r>
      <w:r w:rsidRPr="00690A6B">
        <w:rPr>
          <w:rFonts w:ascii="Arial" w:eastAsia="Times New Roman" w:hAnsi="Arial" w:cs="Arial"/>
          <w:color w:val="333333"/>
          <w:sz w:val="24"/>
          <w:szCs w:val="24"/>
        </w:rPr>
        <w:t>.</w:t>
      </w:r>
    </w:p>
    <w:p w:rsidR="00690A6B" w:rsidRPr="00690A6B" w:rsidRDefault="00690A6B" w:rsidP="00220C50">
      <w:pPr>
        <w:shd w:val="clear" w:color="auto" w:fill="FFC000"/>
        <w:spacing w:before="100" w:beforeAutospacing="1" w:after="100" w:afterAutospacing="1" w:line="240" w:lineRule="auto"/>
        <w:outlineLvl w:val="0"/>
        <w:rPr>
          <w:rFonts w:ascii="Arial" w:eastAsia="Times New Roman" w:hAnsi="Arial" w:cs="Arial"/>
          <w:b/>
          <w:color w:val="333333"/>
          <w:kern w:val="36"/>
          <w:sz w:val="24"/>
          <w:szCs w:val="24"/>
        </w:rPr>
      </w:pPr>
      <w:r w:rsidRPr="00690A6B">
        <w:rPr>
          <w:rFonts w:ascii="Arial" w:eastAsia="Times New Roman" w:hAnsi="Arial" w:cs="Arial"/>
          <w:b/>
          <w:color w:val="333333"/>
          <w:kern w:val="36"/>
          <w:sz w:val="24"/>
          <w:szCs w:val="24"/>
        </w:rPr>
        <w:t>Economics</w:t>
      </w:r>
    </w:p>
    <w:p w:rsidR="00690A6B" w:rsidRPr="00690A6B" w:rsidRDefault="00690A6B" w:rsidP="00690A6B">
      <w:pPr>
        <w:spacing w:before="100" w:beforeAutospacing="1" w:after="100" w:afterAutospacing="1" w:line="240" w:lineRule="auto"/>
        <w:rPr>
          <w:rFonts w:ascii="Arial" w:eastAsia="Times New Roman" w:hAnsi="Arial" w:cs="Arial"/>
          <w:color w:val="333333"/>
          <w:sz w:val="24"/>
          <w:szCs w:val="24"/>
        </w:rPr>
      </w:pPr>
      <w:r w:rsidRPr="00690A6B">
        <w:rPr>
          <w:rFonts w:ascii="Arial" w:eastAsia="Times New Roman" w:hAnsi="Arial" w:cs="Arial"/>
          <w:color w:val="333333"/>
          <w:sz w:val="24"/>
          <w:szCs w:val="24"/>
        </w:rPr>
        <w:t xml:space="preserve">Economics is the branch of study that’s concerned with </w:t>
      </w:r>
      <w:r w:rsidRPr="00690A6B">
        <w:rPr>
          <w:rFonts w:ascii="Arial" w:eastAsia="Times New Roman" w:hAnsi="Arial" w:cs="Arial"/>
          <w:b/>
          <w:color w:val="333333"/>
          <w:sz w:val="24"/>
          <w:szCs w:val="24"/>
        </w:rPr>
        <w:t>how money is created, how it is used, and how it is shared or transferred to others</w:t>
      </w:r>
      <w:r w:rsidRPr="00690A6B">
        <w:rPr>
          <w:rFonts w:ascii="Arial" w:eastAsia="Times New Roman" w:hAnsi="Arial" w:cs="Arial"/>
          <w:color w:val="333333"/>
          <w:sz w:val="24"/>
          <w:szCs w:val="24"/>
        </w:rPr>
        <w:t>. There are important connections between the government and the economy. Study terms such as:</w:t>
      </w:r>
    </w:p>
    <w:p w:rsidR="00690A6B" w:rsidRPr="00690A6B" w:rsidRDefault="00690A6B" w:rsidP="00220C50">
      <w:pPr>
        <w:spacing w:before="100" w:beforeAutospacing="1" w:after="100" w:afterAutospacing="1" w:line="240" w:lineRule="auto"/>
        <w:ind w:right="-360" w:hanging="115"/>
        <w:rPr>
          <w:rFonts w:ascii="Arial" w:eastAsia="Times New Roman" w:hAnsi="Arial" w:cs="Arial"/>
          <w:b/>
          <w:color w:val="333333"/>
          <w:sz w:val="24"/>
          <w:szCs w:val="24"/>
        </w:rPr>
      </w:pPr>
      <w:r w:rsidRPr="00690A6B">
        <w:rPr>
          <w:rFonts w:ascii="Arial" w:eastAsia="Times New Roman" w:hAnsi="Arial" w:cs="Arial"/>
          <w:b/>
          <w:color w:val="333333"/>
          <w:sz w:val="24"/>
          <w:szCs w:val="24"/>
        </w:rPr>
        <w:t xml:space="preserve">• </w:t>
      </w:r>
      <w:hyperlink r:id="rId9" w:anchor="ufh-i-46796257-a-beginner-s-guide-to-microeconomics-tasc-social-studies" w:history="1">
        <w:r w:rsidRPr="00220C50">
          <w:rPr>
            <w:rFonts w:ascii="Arial" w:eastAsia="Times New Roman" w:hAnsi="Arial" w:cs="Arial"/>
            <w:b/>
            <w:color w:val="333333"/>
            <w:sz w:val="24"/>
            <w:szCs w:val="24"/>
            <w:u w:val="single"/>
          </w:rPr>
          <w:t>Microeconomics</w:t>
        </w:r>
      </w:hyperlink>
      <w:r w:rsidR="00220C50">
        <w:rPr>
          <w:rFonts w:ascii="Arial" w:eastAsia="Times New Roman" w:hAnsi="Arial" w:cs="Arial"/>
          <w:b/>
          <w:color w:val="333333"/>
          <w:sz w:val="24"/>
          <w:szCs w:val="24"/>
        </w:rPr>
        <w:t xml:space="preserve">       </w:t>
      </w:r>
      <w:r w:rsidRPr="00690A6B">
        <w:rPr>
          <w:rFonts w:ascii="Arial" w:eastAsia="Times New Roman" w:hAnsi="Arial" w:cs="Arial"/>
          <w:b/>
          <w:color w:val="333333"/>
          <w:sz w:val="24"/>
          <w:szCs w:val="24"/>
        </w:rPr>
        <w:t>• Inflation</w:t>
      </w:r>
      <w:r w:rsidR="00220C50">
        <w:rPr>
          <w:rFonts w:ascii="Arial" w:eastAsia="Times New Roman" w:hAnsi="Arial" w:cs="Arial"/>
          <w:b/>
          <w:color w:val="333333"/>
          <w:sz w:val="24"/>
          <w:szCs w:val="24"/>
        </w:rPr>
        <w:t xml:space="preserve">       </w:t>
      </w:r>
      <w:r w:rsidRPr="00690A6B">
        <w:rPr>
          <w:rFonts w:ascii="Arial" w:eastAsia="Times New Roman" w:hAnsi="Arial" w:cs="Arial"/>
          <w:b/>
          <w:color w:val="333333"/>
          <w:sz w:val="24"/>
          <w:szCs w:val="24"/>
        </w:rPr>
        <w:t>• Unemployment</w:t>
      </w:r>
      <w:r w:rsidR="00220C50">
        <w:rPr>
          <w:rFonts w:ascii="Arial" w:eastAsia="Times New Roman" w:hAnsi="Arial" w:cs="Arial"/>
          <w:b/>
          <w:color w:val="333333"/>
          <w:sz w:val="24"/>
          <w:szCs w:val="24"/>
        </w:rPr>
        <w:t xml:space="preserve">       </w:t>
      </w:r>
      <w:r w:rsidRPr="00690A6B">
        <w:rPr>
          <w:rFonts w:ascii="Arial" w:eastAsia="Times New Roman" w:hAnsi="Arial" w:cs="Arial"/>
          <w:b/>
          <w:color w:val="333333"/>
          <w:sz w:val="24"/>
          <w:szCs w:val="24"/>
        </w:rPr>
        <w:t>• The Federal Reserve System</w:t>
      </w:r>
    </w:p>
    <w:p w:rsidR="000A77FC" w:rsidRPr="00220C50" w:rsidRDefault="00690A6B">
      <w:pPr>
        <w:rPr>
          <w:b/>
          <w:sz w:val="24"/>
          <w:szCs w:val="24"/>
        </w:rPr>
      </w:pPr>
      <w:r w:rsidRPr="00220C50">
        <w:rPr>
          <w:b/>
          <w:sz w:val="24"/>
          <w:szCs w:val="24"/>
        </w:rPr>
        <w:t>Source: McGraw Hill website</w:t>
      </w:r>
    </w:p>
    <w:p w:rsidR="00220C50" w:rsidRPr="00220C50" w:rsidRDefault="00220C50">
      <w:pPr>
        <w:rPr>
          <w:b/>
          <w:sz w:val="24"/>
          <w:szCs w:val="24"/>
        </w:rPr>
      </w:pPr>
    </w:p>
    <w:sectPr w:rsidR="00220C50" w:rsidRPr="00220C50" w:rsidSect="00690A6B">
      <w:pgSz w:w="12240" w:h="15840"/>
      <w:pgMar w:top="5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0A6B"/>
    <w:rsid w:val="00114A25"/>
    <w:rsid w:val="00220C50"/>
    <w:rsid w:val="00690A6B"/>
    <w:rsid w:val="00736E9A"/>
    <w:rsid w:val="00D01ACB"/>
    <w:rsid w:val="00F84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7028824">
      <w:bodyDiv w:val="1"/>
      <w:marLeft w:val="0"/>
      <w:marRight w:val="0"/>
      <w:marTop w:val="0"/>
      <w:marBottom w:val="0"/>
      <w:divBdr>
        <w:top w:val="none" w:sz="0" w:space="0" w:color="auto"/>
        <w:left w:val="none" w:sz="0" w:space="0" w:color="auto"/>
        <w:bottom w:val="none" w:sz="0" w:space="0" w:color="auto"/>
        <w:right w:val="none" w:sz="0" w:space="0" w:color="auto"/>
      </w:divBdr>
      <w:divsChild>
        <w:div w:id="181016019">
          <w:marLeft w:val="0"/>
          <w:marRight w:val="0"/>
          <w:marTop w:val="0"/>
          <w:marBottom w:val="0"/>
          <w:divBdr>
            <w:top w:val="single" w:sz="6" w:space="0" w:color="000000"/>
            <w:left w:val="single" w:sz="6" w:space="0" w:color="000000"/>
            <w:bottom w:val="single" w:sz="6" w:space="0" w:color="000000"/>
            <w:right w:val="single" w:sz="6" w:space="0" w:color="000000"/>
          </w:divBdr>
          <w:divsChild>
            <w:div w:id="731855856">
              <w:marLeft w:val="0"/>
              <w:marRight w:val="0"/>
              <w:marTop w:val="0"/>
              <w:marBottom w:val="0"/>
              <w:divBdr>
                <w:top w:val="none" w:sz="0" w:space="0" w:color="auto"/>
                <w:left w:val="none" w:sz="0" w:space="0" w:color="auto"/>
                <w:bottom w:val="none" w:sz="0" w:space="0" w:color="auto"/>
                <w:right w:val="none" w:sz="0" w:space="0" w:color="auto"/>
              </w:divBdr>
              <w:divsChild>
                <w:div w:id="2060473548">
                  <w:marLeft w:val="225"/>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asctest.com/blog.html" TargetMode="External"/><Relationship Id="rId3" Type="http://schemas.openxmlformats.org/officeDocument/2006/relationships/settings" Target="settings.xml"/><Relationship Id="rId7" Type="http://schemas.openxmlformats.org/officeDocument/2006/relationships/hyperlink" Target="http://www.tasctest.com/blog.html"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asctest.com/blog.html" TargetMode="External"/><Relationship Id="rId11" Type="http://schemas.openxmlformats.org/officeDocument/2006/relationships/theme" Target="theme/theme1.xml"/><Relationship Id="rId5" Type="http://schemas.openxmlformats.org/officeDocument/2006/relationships/hyperlink" Target="http://www.tasctest.com/blog.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asctest.com/blo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401</Words>
  <Characters>2291</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NYCDOE</Company>
  <LinksUpToDate>false</LinksUpToDate>
  <CharactersWithSpaces>2687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cp:lastPrinted>2015-11-04T19:14:00Z</cp:lastPrinted>
  <dcterms:created xsi:type="dcterms:W3CDTF">2015-11-16T17:07:00Z</dcterms:created>
  <dcterms:modified xsi:type="dcterms:W3CDTF">2015-11-16T17:07:00Z</dcterms:modified>
</cp:coreProperties>
</file>